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9DBC1" w14:textId="77777777" w:rsidR="002F1D7E" w:rsidRDefault="002F1D7E">
      <w:pPr>
        <w:rPr>
          <w:rFonts w:ascii="Arial" w:hAnsi="Arial" w:cs="Arial"/>
          <w:b/>
        </w:rPr>
      </w:pPr>
    </w:p>
    <w:p w14:paraId="6BF61734" w14:textId="77777777" w:rsidR="002F1D7E" w:rsidRPr="00D32328" w:rsidRDefault="002F1D7E" w:rsidP="002F1D7E">
      <w:pPr>
        <w:rPr>
          <w:rFonts w:ascii="Arial" w:hAnsi="Arial" w:cs="Arial"/>
          <w:b/>
          <w:bCs/>
        </w:rPr>
      </w:pPr>
      <w:r w:rsidRPr="00D32328">
        <w:rPr>
          <w:rFonts w:ascii="Arial" w:hAnsi="Arial" w:cs="Arial"/>
          <w:b/>
          <w:bCs/>
        </w:rPr>
        <w:t>Příloha č. 1 S</w:t>
      </w:r>
      <w:r w:rsidRPr="00D32328">
        <w:rPr>
          <w:rFonts w:ascii="Arial" w:hAnsi="Arial" w:cs="Arial"/>
          <w:b/>
          <w:bCs/>
          <w:lang w:val="x-none"/>
        </w:rPr>
        <w:t>pecifikace díla a závazný harmonogram postupu prací</w:t>
      </w:r>
    </w:p>
    <w:p w14:paraId="23551F81" w14:textId="77777777" w:rsidR="002F1D7E" w:rsidRDefault="002F1D7E">
      <w:pPr>
        <w:rPr>
          <w:rFonts w:ascii="Arial" w:hAnsi="Arial" w:cs="Arial"/>
          <w:b/>
        </w:rPr>
      </w:pPr>
    </w:p>
    <w:p w14:paraId="3CADEB0C" w14:textId="5AE521F8" w:rsidR="00AA4842" w:rsidRPr="002F1D7E" w:rsidRDefault="00CC1E09">
      <w:pPr>
        <w:rPr>
          <w:rFonts w:ascii="Arial" w:hAnsi="Arial" w:cs="Arial"/>
          <w:b/>
        </w:rPr>
      </w:pPr>
      <w:r w:rsidRPr="002F1D7E">
        <w:rPr>
          <w:rFonts w:ascii="Arial" w:hAnsi="Arial" w:cs="Arial"/>
          <w:b/>
        </w:rPr>
        <w:t>Větrolamy TE07, TE08 a TE09 v k.ú. Prosiměřice</w:t>
      </w:r>
    </w:p>
    <w:p w14:paraId="771F092B" w14:textId="77777777" w:rsidR="0082669F" w:rsidRPr="002F1D7E" w:rsidRDefault="00CC1E09" w:rsidP="00900DBB">
      <w:pPr>
        <w:jc w:val="both"/>
        <w:rPr>
          <w:rFonts w:ascii="Arial" w:hAnsi="Arial" w:cs="Arial"/>
          <w:bCs/>
        </w:rPr>
      </w:pPr>
      <w:r w:rsidRPr="002F1D7E">
        <w:rPr>
          <w:rFonts w:ascii="Arial" w:hAnsi="Arial" w:cs="Arial"/>
          <w:bCs/>
        </w:rPr>
        <w:t>Předmětem plnění je výsadba větrolam</w:t>
      </w:r>
      <w:r w:rsidR="002F69E2" w:rsidRPr="002F1D7E">
        <w:rPr>
          <w:rFonts w:ascii="Arial" w:hAnsi="Arial" w:cs="Arial"/>
          <w:bCs/>
        </w:rPr>
        <w:t>ů</w:t>
      </w:r>
      <w:r w:rsidRPr="002F1D7E">
        <w:rPr>
          <w:rFonts w:ascii="Arial" w:hAnsi="Arial" w:cs="Arial"/>
          <w:bCs/>
        </w:rPr>
        <w:t xml:space="preserve"> TE07, TE08 a TE09 v k.ú. Prosiměřice se zatravněním ploch a zajištění následné pěstební péče</w:t>
      </w:r>
      <w:r w:rsidR="00900DBB" w:rsidRPr="002F1D7E">
        <w:rPr>
          <w:rFonts w:ascii="Arial" w:hAnsi="Arial" w:cs="Arial"/>
          <w:bCs/>
        </w:rPr>
        <w:t>. Uspořádání výsadeb je navrženo tak, aby došlo k co nejrychlejšímu zapojení porostů dřevin v několika pásech tvořenými třemi řadami keřů se skupinami stromů. Celá plocha výsadeb bude opatřena dočasným drátěným lesnickým oplocením, vždy s bránou pro vstup</w:t>
      </w:r>
      <w:r w:rsidR="0052592D" w:rsidRPr="002F1D7E">
        <w:rPr>
          <w:rFonts w:ascii="Arial" w:hAnsi="Arial" w:cs="Arial"/>
          <w:bCs/>
        </w:rPr>
        <w:t xml:space="preserve"> a vjezd mechanizace.</w:t>
      </w:r>
    </w:p>
    <w:p w14:paraId="7CAFA057" w14:textId="77777777" w:rsidR="000E1E8D" w:rsidRPr="002F1D7E" w:rsidRDefault="000E1E8D" w:rsidP="00900DBB">
      <w:pPr>
        <w:jc w:val="both"/>
        <w:rPr>
          <w:rFonts w:ascii="Arial" w:hAnsi="Arial" w:cs="Arial"/>
          <w:b/>
        </w:rPr>
      </w:pPr>
    </w:p>
    <w:p w14:paraId="78A73532" w14:textId="77777777" w:rsidR="0052592D" w:rsidRPr="002F1D7E" w:rsidRDefault="00886309" w:rsidP="00900DBB">
      <w:pPr>
        <w:jc w:val="both"/>
        <w:rPr>
          <w:rFonts w:ascii="Arial" w:hAnsi="Arial" w:cs="Arial"/>
          <w:b/>
        </w:rPr>
      </w:pPr>
      <w:r w:rsidRPr="002F1D7E">
        <w:rPr>
          <w:rFonts w:ascii="Arial" w:hAnsi="Arial" w:cs="Arial"/>
          <w:b/>
        </w:rPr>
        <w:t>SO – 1 Větrolam TE07</w:t>
      </w:r>
    </w:p>
    <w:p w14:paraId="41B0A84A" w14:textId="77777777" w:rsidR="00886309" w:rsidRPr="002F1D7E" w:rsidRDefault="00886309" w:rsidP="00900DBB">
      <w:pPr>
        <w:jc w:val="both"/>
        <w:rPr>
          <w:rFonts w:ascii="Arial" w:hAnsi="Arial" w:cs="Arial"/>
          <w:bCs/>
        </w:rPr>
      </w:pPr>
      <w:r w:rsidRPr="002F1D7E">
        <w:rPr>
          <w:rFonts w:ascii="Arial" w:hAnsi="Arial" w:cs="Arial"/>
          <w:bCs/>
        </w:rPr>
        <w:t>Větrolam o výměře 11 298 m</w:t>
      </w:r>
      <w:r w:rsidRPr="002F1D7E">
        <w:rPr>
          <w:rFonts w:ascii="Arial" w:hAnsi="Arial" w:cs="Arial"/>
          <w:bCs/>
          <w:vertAlign w:val="superscript"/>
        </w:rPr>
        <w:t>2</w:t>
      </w:r>
      <w:r w:rsidRPr="002F1D7E">
        <w:rPr>
          <w:rFonts w:ascii="Arial" w:hAnsi="Arial" w:cs="Arial"/>
          <w:bCs/>
        </w:rPr>
        <w:t>, délce 956 m a šířce 12 m, je situován na pozemcích p.č. KN 3715, 3744 a 3749 v k.ú. Prosiměřice. Bude se jednat o druhově bohatý porost dřevin.</w:t>
      </w:r>
    </w:p>
    <w:p w14:paraId="3134F2BB" w14:textId="77777777" w:rsidR="00886309" w:rsidRPr="002F1D7E" w:rsidRDefault="00886309" w:rsidP="00900DBB">
      <w:pPr>
        <w:jc w:val="both"/>
        <w:rPr>
          <w:rFonts w:ascii="Arial" w:hAnsi="Arial" w:cs="Arial"/>
          <w:bCs/>
        </w:rPr>
      </w:pPr>
    </w:p>
    <w:p w14:paraId="5750AD39" w14:textId="77777777" w:rsidR="00886309" w:rsidRPr="002F1D7E" w:rsidRDefault="00886309" w:rsidP="00900DBB">
      <w:pPr>
        <w:jc w:val="both"/>
        <w:rPr>
          <w:rFonts w:ascii="Arial" w:hAnsi="Arial" w:cs="Arial"/>
          <w:b/>
        </w:rPr>
      </w:pPr>
      <w:r w:rsidRPr="002F1D7E">
        <w:rPr>
          <w:rFonts w:ascii="Arial" w:hAnsi="Arial" w:cs="Arial"/>
          <w:b/>
        </w:rPr>
        <w:t>SO - 2 Větrolam TE08</w:t>
      </w:r>
    </w:p>
    <w:p w14:paraId="4D1253E0" w14:textId="77777777" w:rsidR="00886309" w:rsidRPr="002F1D7E" w:rsidRDefault="00886309" w:rsidP="00886309">
      <w:pPr>
        <w:jc w:val="both"/>
        <w:rPr>
          <w:rFonts w:ascii="Arial" w:hAnsi="Arial" w:cs="Arial"/>
          <w:bCs/>
        </w:rPr>
      </w:pPr>
      <w:r w:rsidRPr="002F1D7E">
        <w:rPr>
          <w:rFonts w:ascii="Arial" w:hAnsi="Arial" w:cs="Arial"/>
          <w:bCs/>
        </w:rPr>
        <w:t>Větrolam o výměře 4 396 m</w:t>
      </w:r>
      <w:r w:rsidRPr="002F1D7E">
        <w:rPr>
          <w:rFonts w:ascii="Arial" w:hAnsi="Arial" w:cs="Arial"/>
          <w:bCs/>
          <w:vertAlign w:val="superscript"/>
        </w:rPr>
        <w:t>2</w:t>
      </w:r>
      <w:r w:rsidRPr="002F1D7E">
        <w:rPr>
          <w:rFonts w:ascii="Arial" w:hAnsi="Arial" w:cs="Arial"/>
          <w:bCs/>
        </w:rPr>
        <w:t xml:space="preserve">, délce 358 m a šířce 12 m, je situován na pozemku p.č. KN 3686 v k.ú. Prosiměřice. Bude se jednat o druhově bohatý porost dřevin. Větrolam kříží datový kabel (CETIN) a plynovod VTL (GASNET). </w:t>
      </w:r>
      <w:r w:rsidR="002F69E2" w:rsidRPr="002F1D7E">
        <w:rPr>
          <w:rFonts w:ascii="Arial" w:hAnsi="Arial" w:cs="Arial"/>
          <w:bCs/>
        </w:rPr>
        <w:t>Součástí realizace je vytyčení těchto sítí. Výsadbu stromů a keřů provádět mimo ochranná pásma.</w:t>
      </w:r>
    </w:p>
    <w:p w14:paraId="53288EFE" w14:textId="77777777" w:rsidR="000E1E8D" w:rsidRPr="002F1D7E" w:rsidRDefault="000E1E8D" w:rsidP="00C27B1C">
      <w:pPr>
        <w:jc w:val="both"/>
        <w:rPr>
          <w:rFonts w:ascii="Arial" w:hAnsi="Arial" w:cs="Arial"/>
          <w:b/>
        </w:rPr>
      </w:pPr>
    </w:p>
    <w:p w14:paraId="56027F36" w14:textId="77777777" w:rsidR="00C27B1C" w:rsidRPr="002F1D7E" w:rsidRDefault="00C27B1C" w:rsidP="00C27B1C">
      <w:pPr>
        <w:jc w:val="both"/>
        <w:rPr>
          <w:rFonts w:ascii="Arial" w:hAnsi="Arial" w:cs="Arial"/>
          <w:b/>
        </w:rPr>
      </w:pPr>
      <w:r w:rsidRPr="002F1D7E">
        <w:rPr>
          <w:rFonts w:ascii="Arial" w:hAnsi="Arial" w:cs="Arial"/>
          <w:b/>
        </w:rPr>
        <w:t>SO – 3 Větrolam TE09</w:t>
      </w:r>
    </w:p>
    <w:p w14:paraId="38D72BC2" w14:textId="77777777" w:rsidR="00C27B1C" w:rsidRPr="002F1D7E" w:rsidRDefault="00C27B1C" w:rsidP="00C27B1C">
      <w:pPr>
        <w:jc w:val="both"/>
        <w:rPr>
          <w:rFonts w:ascii="Arial" w:hAnsi="Arial" w:cs="Arial"/>
          <w:bCs/>
        </w:rPr>
      </w:pPr>
      <w:r w:rsidRPr="002F1D7E">
        <w:rPr>
          <w:rFonts w:ascii="Arial" w:hAnsi="Arial" w:cs="Arial"/>
          <w:bCs/>
        </w:rPr>
        <w:t>Větrolam o výměře 11 653 m</w:t>
      </w:r>
      <w:r w:rsidRPr="002F1D7E">
        <w:rPr>
          <w:rFonts w:ascii="Arial" w:hAnsi="Arial" w:cs="Arial"/>
          <w:bCs/>
          <w:vertAlign w:val="superscript"/>
        </w:rPr>
        <w:t>2</w:t>
      </w:r>
      <w:r w:rsidRPr="002F1D7E">
        <w:rPr>
          <w:rFonts w:ascii="Arial" w:hAnsi="Arial" w:cs="Arial"/>
          <w:bCs/>
        </w:rPr>
        <w:t>, délce 985 m a šířce 12 m, je situován na pozemcích p.č. KN 3646 a 3468 v k.ú. Prosiměřice. Bude se jednat o druhově bohatý porost dřevin.</w:t>
      </w:r>
    </w:p>
    <w:p w14:paraId="548078F2" w14:textId="72CC7EEA" w:rsidR="00C27B1C" w:rsidRDefault="00C27B1C" w:rsidP="00C27B1C">
      <w:pPr>
        <w:jc w:val="both"/>
        <w:rPr>
          <w:rFonts w:ascii="Arial" w:hAnsi="Arial" w:cs="Arial"/>
          <w:bCs/>
        </w:rPr>
      </w:pPr>
      <w:r w:rsidRPr="002F1D7E">
        <w:rPr>
          <w:rFonts w:ascii="Arial" w:hAnsi="Arial" w:cs="Arial"/>
          <w:bCs/>
        </w:rPr>
        <w:t>Součástí realizace je geodetické vytyčení pozemků před zahájením realizace služeb spojených s výsadbou dřevin</w:t>
      </w:r>
      <w:r w:rsidR="0068014B" w:rsidRPr="002F1D7E">
        <w:rPr>
          <w:rFonts w:ascii="Arial" w:hAnsi="Arial" w:cs="Arial"/>
          <w:bCs/>
        </w:rPr>
        <w:t xml:space="preserve"> a zajištění provedení archeologického průzkumu.</w:t>
      </w:r>
    </w:p>
    <w:p w14:paraId="39D1795F" w14:textId="557F059C" w:rsidR="002F1D7E" w:rsidRPr="00D32328" w:rsidRDefault="002F1D7E" w:rsidP="002F1D7E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/>
          <w:bCs/>
        </w:rPr>
        <w:t>Harmonogram postupu prací</w:t>
      </w:r>
      <w:r w:rsidRPr="00D32328">
        <w:rPr>
          <w:rFonts w:ascii="Arial" w:hAnsi="Arial" w:cs="Arial"/>
          <w:bCs/>
        </w:rPr>
        <w:t xml:space="preserve"> je stanoven v čl. V odst. </w:t>
      </w:r>
      <w:r w:rsidR="00E64C5B">
        <w:rPr>
          <w:rFonts w:ascii="Arial" w:hAnsi="Arial" w:cs="Arial"/>
          <w:bCs/>
        </w:rPr>
        <w:t>5</w:t>
      </w:r>
      <w:r w:rsidRPr="00D32328">
        <w:rPr>
          <w:rFonts w:ascii="Arial" w:hAnsi="Arial" w:cs="Arial"/>
          <w:bCs/>
        </w:rPr>
        <w:t xml:space="preserve"> a odst. </w:t>
      </w:r>
      <w:r w:rsidR="00E64C5B">
        <w:rPr>
          <w:rFonts w:ascii="Arial" w:hAnsi="Arial" w:cs="Arial"/>
          <w:bCs/>
        </w:rPr>
        <w:t>6</w:t>
      </w:r>
      <w:r w:rsidRPr="00D32328">
        <w:rPr>
          <w:rFonts w:ascii="Arial" w:hAnsi="Arial" w:cs="Arial"/>
          <w:bCs/>
        </w:rPr>
        <w:t xml:space="preserve"> této smlouvy.</w:t>
      </w:r>
    </w:p>
    <w:p w14:paraId="2A2DCB00" w14:textId="77777777" w:rsidR="002F1D7E" w:rsidRPr="002F1D7E" w:rsidRDefault="002F1D7E" w:rsidP="00C27B1C">
      <w:pPr>
        <w:jc w:val="both"/>
        <w:rPr>
          <w:rFonts w:ascii="Arial" w:hAnsi="Arial" w:cs="Arial"/>
          <w:bCs/>
        </w:rPr>
      </w:pPr>
    </w:p>
    <w:p w14:paraId="5FACB8F9" w14:textId="77777777" w:rsidR="00C27B1C" w:rsidRPr="002F1D7E" w:rsidRDefault="00C27B1C" w:rsidP="00C27B1C">
      <w:pPr>
        <w:jc w:val="both"/>
        <w:rPr>
          <w:rFonts w:ascii="Arial" w:hAnsi="Arial" w:cs="Arial"/>
          <w:bCs/>
        </w:rPr>
      </w:pPr>
    </w:p>
    <w:p w14:paraId="0041193A" w14:textId="77777777" w:rsidR="00C27B1C" w:rsidRPr="002F1D7E" w:rsidRDefault="00C27B1C" w:rsidP="00C27B1C">
      <w:pPr>
        <w:jc w:val="both"/>
        <w:rPr>
          <w:rFonts w:ascii="Arial" w:hAnsi="Arial" w:cs="Arial"/>
          <w:bCs/>
        </w:rPr>
      </w:pPr>
    </w:p>
    <w:p w14:paraId="5C7187B5" w14:textId="77777777" w:rsidR="002F69E2" w:rsidRPr="002F1D7E" w:rsidRDefault="002F69E2" w:rsidP="00886309">
      <w:pPr>
        <w:jc w:val="both"/>
        <w:rPr>
          <w:rFonts w:ascii="Arial" w:hAnsi="Arial" w:cs="Arial"/>
          <w:bCs/>
        </w:rPr>
      </w:pPr>
    </w:p>
    <w:p w14:paraId="0A700918" w14:textId="77777777" w:rsidR="002F69E2" w:rsidRPr="002F1D7E" w:rsidRDefault="002F69E2" w:rsidP="00886309">
      <w:pPr>
        <w:jc w:val="both"/>
        <w:rPr>
          <w:rFonts w:ascii="Arial" w:hAnsi="Arial" w:cs="Arial"/>
          <w:bCs/>
        </w:rPr>
      </w:pPr>
    </w:p>
    <w:p w14:paraId="07199385" w14:textId="77777777" w:rsidR="002F69E2" w:rsidRPr="002F1D7E" w:rsidRDefault="002F69E2" w:rsidP="00886309">
      <w:pPr>
        <w:jc w:val="both"/>
        <w:rPr>
          <w:rFonts w:ascii="Arial" w:hAnsi="Arial" w:cs="Arial"/>
          <w:bCs/>
        </w:rPr>
      </w:pPr>
    </w:p>
    <w:p w14:paraId="7B3D18D3" w14:textId="77777777" w:rsidR="002F69E2" w:rsidRPr="002F1D7E" w:rsidRDefault="002F69E2" w:rsidP="00886309">
      <w:pPr>
        <w:jc w:val="both"/>
        <w:rPr>
          <w:rFonts w:ascii="Arial" w:hAnsi="Arial" w:cs="Arial"/>
          <w:bCs/>
        </w:rPr>
      </w:pPr>
    </w:p>
    <w:p w14:paraId="71EE49BD" w14:textId="77777777" w:rsidR="00886309" w:rsidRPr="002F1D7E" w:rsidRDefault="00886309" w:rsidP="00886309">
      <w:pPr>
        <w:jc w:val="both"/>
        <w:rPr>
          <w:rFonts w:ascii="Arial" w:hAnsi="Arial" w:cs="Arial"/>
          <w:bCs/>
        </w:rPr>
      </w:pPr>
    </w:p>
    <w:p w14:paraId="5D8FD7DC" w14:textId="77777777" w:rsidR="00886309" w:rsidRPr="002F1D7E" w:rsidRDefault="00886309" w:rsidP="00900DBB">
      <w:pPr>
        <w:jc w:val="both"/>
        <w:rPr>
          <w:rFonts w:ascii="Arial" w:hAnsi="Arial" w:cs="Arial"/>
          <w:bCs/>
        </w:rPr>
      </w:pPr>
    </w:p>
    <w:p w14:paraId="72590B07" w14:textId="77777777" w:rsidR="00886309" w:rsidRPr="002F1D7E" w:rsidRDefault="00886309" w:rsidP="00900DBB">
      <w:pPr>
        <w:jc w:val="both"/>
        <w:rPr>
          <w:rFonts w:ascii="Arial" w:hAnsi="Arial" w:cs="Arial"/>
          <w:bCs/>
        </w:rPr>
      </w:pPr>
    </w:p>
    <w:p w14:paraId="5D091243" w14:textId="77777777" w:rsidR="0052592D" w:rsidRPr="002F1D7E" w:rsidRDefault="0052592D" w:rsidP="00900DBB">
      <w:pPr>
        <w:jc w:val="both"/>
        <w:rPr>
          <w:rFonts w:ascii="Arial" w:hAnsi="Arial" w:cs="Arial"/>
          <w:bCs/>
        </w:rPr>
      </w:pPr>
    </w:p>
    <w:sectPr w:rsidR="0052592D" w:rsidRPr="002F1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E3"/>
    <w:rsid w:val="000307A2"/>
    <w:rsid w:val="000E1E8D"/>
    <w:rsid w:val="000F1FE3"/>
    <w:rsid w:val="0017753C"/>
    <w:rsid w:val="00291A50"/>
    <w:rsid w:val="002F1D7E"/>
    <w:rsid w:val="002F69E2"/>
    <w:rsid w:val="004353AA"/>
    <w:rsid w:val="00436D8B"/>
    <w:rsid w:val="0052592D"/>
    <w:rsid w:val="0068014B"/>
    <w:rsid w:val="00727022"/>
    <w:rsid w:val="0082669F"/>
    <w:rsid w:val="00886309"/>
    <w:rsid w:val="00900DBB"/>
    <w:rsid w:val="00AA4842"/>
    <w:rsid w:val="00BF7E1C"/>
    <w:rsid w:val="00C27B1C"/>
    <w:rsid w:val="00C73C2E"/>
    <w:rsid w:val="00CC1E09"/>
    <w:rsid w:val="00E64C5B"/>
    <w:rsid w:val="00E84A1F"/>
    <w:rsid w:val="00E97CAA"/>
    <w:rsid w:val="00E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8512"/>
  <w15:chartTrackingRefBased/>
  <w15:docId w15:val="{DEDA836F-452A-4281-A809-BC28F2DB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B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Kadlčík Stanislav Ing.</dc:creator>
  <cp:keywords/>
  <dc:description/>
  <cp:lastModifiedBy>Ondroušek Vladimír JUDr.</cp:lastModifiedBy>
  <cp:revision>3</cp:revision>
  <dcterms:created xsi:type="dcterms:W3CDTF">2021-04-13T09:29:00Z</dcterms:created>
  <dcterms:modified xsi:type="dcterms:W3CDTF">2021-04-19T10:04:00Z</dcterms:modified>
</cp:coreProperties>
</file>